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1EAACE" w14:textId="77777777" w:rsidR="0081405A" w:rsidRPr="00A025D6" w:rsidRDefault="0081405A" w:rsidP="0081405A">
      <w:pPr>
        <w:spacing w:line="276" w:lineRule="auto"/>
        <w:jc w:val="both"/>
        <w:rPr>
          <w:rFonts w:ascii="Calibri" w:hAnsi="Calibri" w:cs="Calibri"/>
          <w:bCs/>
        </w:rPr>
      </w:pPr>
      <w:r w:rsidRPr="00A025D6">
        <w:rPr>
          <w:rFonts w:ascii="Calibri" w:hAnsi="Calibri" w:cs="Calibri"/>
          <w:b/>
        </w:rPr>
        <w:t>Ao Comitê de Ética em Pesquisa do Hospital Erasto Gaertner</w:t>
      </w:r>
    </w:p>
    <w:p w14:paraId="178B79C7" w14:textId="77777777" w:rsidR="0081405A" w:rsidRPr="00A025D6" w:rsidRDefault="0081405A" w:rsidP="0081405A">
      <w:pPr>
        <w:spacing w:line="276" w:lineRule="auto"/>
        <w:rPr>
          <w:rFonts w:ascii="Calibri" w:hAnsi="Calibri" w:cs="Calibri"/>
          <w:b/>
        </w:rPr>
      </w:pPr>
      <w:r w:rsidRPr="00A025D6">
        <w:rPr>
          <w:rFonts w:ascii="Calibri" w:hAnsi="Calibri" w:cs="Calibri"/>
          <w:b/>
        </w:rPr>
        <w:t>Prezada Sra. Camila Brandão Polakowski</w:t>
      </w:r>
    </w:p>
    <w:p w14:paraId="5CCB9212" w14:textId="77777777" w:rsidR="0081405A" w:rsidRPr="00A025D6" w:rsidRDefault="0081405A" w:rsidP="0081405A">
      <w:pPr>
        <w:spacing w:line="276" w:lineRule="auto"/>
        <w:rPr>
          <w:rFonts w:ascii="Calibri" w:hAnsi="Calibri" w:cs="Calibri"/>
          <w:b/>
        </w:rPr>
      </w:pPr>
      <w:r w:rsidRPr="00A025D6">
        <w:rPr>
          <w:rFonts w:ascii="Calibri" w:hAnsi="Calibri" w:cs="Calibri"/>
          <w:b/>
        </w:rPr>
        <w:t xml:space="preserve">Coordenadora do CEP/HEG </w:t>
      </w:r>
    </w:p>
    <w:p w14:paraId="08AFA106" w14:textId="77777777" w:rsidR="0081405A" w:rsidRPr="00A025D6" w:rsidRDefault="0081405A" w:rsidP="00984A02">
      <w:pPr>
        <w:tabs>
          <w:tab w:val="left" w:pos="360"/>
          <w:tab w:val="left" w:pos="720"/>
        </w:tabs>
        <w:spacing w:line="360" w:lineRule="auto"/>
        <w:jc w:val="both"/>
        <w:rPr>
          <w:rFonts w:ascii="Calibri" w:hAnsi="Calibri" w:cs="Calibri"/>
          <w:b/>
        </w:rPr>
      </w:pPr>
    </w:p>
    <w:p w14:paraId="54C1068B" w14:textId="77777777" w:rsidR="0081405A" w:rsidRPr="00A025D6" w:rsidRDefault="0081405A" w:rsidP="0081405A">
      <w:pPr>
        <w:jc w:val="center"/>
        <w:rPr>
          <w:rFonts w:ascii="Calibri" w:hAnsi="Calibri" w:cs="Calibri"/>
          <w:b/>
          <w:bCs/>
        </w:rPr>
      </w:pPr>
      <w:r w:rsidRPr="00A025D6">
        <w:rPr>
          <w:rFonts w:ascii="Calibri" w:hAnsi="Calibri" w:cs="Calibri"/>
          <w:b/>
          <w:bCs/>
        </w:rPr>
        <w:t>DISPENSA DO TERMO DE CONSENTIMENTO</w:t>
      </w:r>
    </w:p>
    <w:p w14:paraId="0C24F883" w14:textId="77777777" w:rsidR="0081405A" w:rsidRPr="00A025D6" w:rsidRDefault="0081405A" w:rsidP="0081405A">
      <w:pPr>
        <w:jc w:val="center"/>
        <w:rPr>
          <w:rFonts w:ascii="Calibri" w:hAnsi="Calibri" w:cs="Calibri"/>
          <w:b/>
          <w:bCs/>
        </w:rPr>
      </w:pPr>
    </w:p>
    <w:p w14:paraId="015E704B" w14:textId="77777777" w:rsidR="0081405A" w:rsidRPr="00A025D6" w:rsidRDefault="0081405A" w:rsidP="0081405A">
      <w:pPr>
        <w:spacing w:before="100" w:beforeAutospacing="1" w:after="100" w:afterAutospacing="1" w:line="360" w:lineRule="auto"/>
        <w:ind w:firstLine="709"/>
        <w:jc w:val="both"/>
        <w:rPr>
          <w:rFonts w:ascii="Calibri" w:hAnsi="Calibri" w:cs="Calibri"/>
        </w:rPr>
      </w:pPr>
      <w:r w:rsidRPr="00A025D6">
        <w:rPr>
          <w:rFonts w:ascii="Calibri" w:hAnsi="Calibri" w:cs="Calibri"/>
        </w:rPr>
        <w:t xml:space="preserve">Solicitamos dispensa do TCLE (Termo de Consentimento Livre e Esclarecido) na pesquisa intitulada “ </w:t>
      </w:r>
      <w:r w:rsidRPr="00A025D6">
        <w:rPr>
          <w:rFonts w:ascii="Calibri" w:hAnsi="Calibri" w:cs="Calibri"/>
          <w:b/>
          <w:bCs/>
          <w:color w:val="FF0000"/>
        </w:rPr>
        <w:t>Título da pesquisa</w:t>
      </w:r>
      <w:r w:rsidRPr="00A025D6">
        <w:rPr>
          <w:rFonts w:ascii="Calibri" w:hAnsi="Calibri" w:cs="Calibri"/>
        </w:rPr>
        <w:t xml:space="preserve"> ” devido aos motivo(s) relacionado(s) a seguir: </w:t>
      </w:r>
      <w:r w:rsidRPr="00A025D6">
        <w:rPr>
          <w:rFonts w:ascii="Calibri" w:hAnsi="Calibri" w:cs="Calibri"/>
          <w:b/>
          <w:bCs/>
          <w:color w:val="FF0000"/>
        </w:rPr>
        <w:t>(</w:t>
      </w:r>
      <w:r w:rsidRPr="00A025D6">
        <w:rPr>
          <w:rFonts w:ascii="Calibri" w:hAnsi="Calibri" w:cs="Calibri"/>
          <w:b/>
          <w:bCs/>
          <w:i/>
          <w:iCs/>
          <w:color w:val="FF0000"/>
        </w:rPr>
        <w:t>JUSTIFICAR QUAL O MOTIVO PARA A TAL DISPENSA. PARA ANÁLISE SIMPLES DE PRONTUÁRIOS, SÓ SERÁ DISPENSADO SE NÃO HOUVER INTERFERÊNCIA DIRETA OU PRESENCIAL SOBRE O PACIENTE, POR MÍNIMA QUE SEJA</w:t>
      </w:r>
      <w:r w:rsidRPr="00A025D6">
        <w:rPr>
          <w:rFonts w:ascii="Calibri" w:hAnsi="Calibri" w:cs="Calibri"/>
          <w:b/>
          <w:bCs/>
          <w:color w:val="FF0000"/>
        </w:rPr>
        <w:t xml:space="preserve">). </w:t>
      </w:r>
      <w:r w:rsidRPr="00A025D6">
        <w:rPr>
          <w:rFonts w:ascii="Calibri" w:hAnsi="Calibri" w:cs="Calibri"/>
          <w:color w:val="FF0000"/>
        </w:rPr>
        <w:t xml:space="preserve">O simples fato de ser um estudo retrospectivo não justifica a ausência do TCLE. Conforme a resolução 466/12 da CNS a equipe do estudo deve garantir que todos os esforços serão realizados para </w:t>
      </w:r>
      <w:r w:rsidR="00A025D6" w:rsidRPr="00A025D6">
        <w:rPr>
          <w:rFonts w:ascii="Calibri" w:hAnsi="Calibri" w:cs="Calibri"/>
          <w:color w:val="FF0000"/>
        </w:rPr>
        <w:t>contatar os pacientes potencias.</w:t>
      </w:r>
    </w:p>
    <w:p w14:paraId="1F06914A" w14:textId="77777777" w:rsidR="00984A02" w:rsidRPr="00C75675" w:rsidRDefault="00984A02" w:rsidP="00A025D6">
      <w:pPr>
        <w:spacing w:before="100" w:beforeAutospacing="1" w:after="100" w:afterAutospacing="1" w:line="360" w:lineRule="auto"/>
        <w:ind w:firstLine="709"/>
        <w:jc w:val="center"/>
        <w:rPr>
          <w:rFonts w:ascii="Calibri" w:hAnsi="Calibri" w:cs="Calibri"/>
          <w:color w:val="FF0000"/>
        </w:rPr>
      </w:pPr>
      <w:r w:rsidRPr="00C75675">
        <w:rPr>
          <w:rFonts w:ascii="Calibri" w:hAnsi="Calibri" w:cs="Calibri"/>
          <w:color w:val="FF0000"/>
        </w:rPr>
        <w:t>Atenção:</w:t>
      </w:r>
      <w:r w:rsidR="00A025D6" w:rsidRPr="00C75675">
        <w:rPr>
          <w:rFonts w:ascii="Calibri" w:hAnsi="Calibri" w:cs="Calibri"/>
          <w:color w:val="FF0000"/>
        </w:rPr>
        <w:t xml:space="preserve"> a dispensa do TCLE está condicionada as seguintes situações:</w:t>
      </w:r>
    </w:p>
    <w:p w14:paraId="5A008585" w14:textId="77777777" w:rsidR="00984A02" w:rsidRPr="00C75675" w:rsidRDefault="00984A02" w:rsidP="00A025D6">
      <w:pPr>
        <w:pStyle w:val="PargrafodaLista"/>
        <w:numPr>
          <w:ilvl w:val="0"/>
          <w:numId w:val="1"/>
        </w:numPr>
        <w:spacing w:before="100" w:beforeAutospacing="1" w:after="100" w:afterAutospacing="1" w:line="360" w:lineRule="auto"/>
        <w:ind w:left="426" w:hanging="426"/>
        <w:jc w:val="both"/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</w:pPr>
      <w:r w:rsidRPr="00C75675">
        <w:rPr>
          <w:rFonts w:ascii="Calibri" w:hAnsi="Calibri" w:cs="Calibri"/>
          <w:b/>
          <w:color w:val="FF0000"/>
          <w:sz w:val="22"/>
          <w:szCs w:val="22"/>
          <w:bdr w:val="none" w:sz="0" w:space="0" w:color="auto" w:frame="1"/>
        </w:rPr>
        <w:t xml:space="preserve">Estudos de levantamento epidemiológico: </w:t>
      </w:r>
      <w:r w:rsidR="00EE4DEA" w:rsidRPr="00C75675">
        <w:rPr>
          <w:rFonts w:ascii="Calibri" w:hAnsi="Calibri" w:cs="Calibri"/>
          <w:b/>
          <w:color w:val="FF0000"/>
          <w:sz w:val="22"/>
          <w:szCs w:val="22"/>
          <w:bdr w:val="none" w:sz="0" w:space="0" w:color="auto" w:frame="1"/>
        </w:rPr>
        <w:t>depende da origem dos dados obtidos</w:t>
      </w: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.</w:t>
      </w:r>
    </w:p>
    <w:p w14:paraId="610F2927" w14:textId="77777777" w:rsidR="00984A02" w:rsidRPr="00C75675" w:rsidRDefault="00A025D6" w:rsidP="00A025D6">
      <w:pPr>
        <w:pStyle w:val="PargrafodaLista"/>
        <w:numPr>
          <w:ilvl w:val="1"/>
          <w:numId w:val="1"/>
        </w:numPr>
        <w:spacing w:before="100" w:beforeAutospacing="1" w:after="100" w:afterAutospacing="1" w:line="360" w:lineRule="auto"/>
        <w:ind w:left="1134" w:hanging="283"/>
        <w:jc w:val="both"/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</w:pP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Informações</w:t>
      </w:r>
      <w:r w:rsidR="00984A02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 oriundas de banco de dados de </w:t>
      </w:r>
      <w:r w:rsidR="00EE4DEA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domínio público</w:t>
      </w:r>
      <w:r w:rsidR="00984A02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 (exemplo: Data SUS, IBGE)</w:t>
      </w: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: É dispensado o TCLE.</w:t>
      </w:r>
    </w:p>
    <w:p w14:paraId="1DAA99A2" w14:textId="77777777" w:rsidR="00984A02" w:rsidRPr="00C75675" w:rsidRDefault="00984A02" w:rsidP="00A025D6">
      <w:pPr>
        <w:pStyle w:val="PargrafodaLista"/>
        <w:numPr>
          <w:ilvl w:val="1"/>
          <w:numId w:val="1"/>
        </w:numPr>
        <w:spacing w:before="100" w:beforeAutospacing="1" w:after="100" w:afterAutospacing="1" w:line="360" w:lineRule="auto"/>
        <w:ind w:left="1134" w:hanging="283"/>
        <w:jc w:val="both"/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</w:pP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P</w:t>
      </w:r>
      <w:r w:rsidR="00EE4DEA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esquisas com bancos de dados,</w:t>
      </w: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 retrospectivas,</w:t>
      </w:r>
      <w:r w:rsidR="00EE4DEA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 cujas informações são agregadas, sem possibilidade de identificação individual </w:t>
      </w: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(os dados chegam ao pesquisador sem que o mesmo conheça ou precise acessar a identidade dos participantes de pesquisa)</w:t>
      </w:r>
      <w:r w:rsidR="00A025D6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: É dispensado o TCLE.</w:t>
      </w:r>
    </w:p>
    <w:p w14:paraId="34D494DF" w14:textId="77777777" w:rsidR="00984A02" w:rsidRPr="00C75675" w:rsidRDefault="00984A02" w:rsidP="00A025D6">
      <w:pPr>
        <w:pStyle w:val="PargrafodaLista"/>
        <w:numPr>
          <w:ilvl w:val="1"/>
          <w:numId w:val="1"/>
        </w:numPr>
        <w:spacing w:before="100" w:beforeAutospacing="1" w:after="100" w:afterAutospacing="1" w:line="360" w:lineRule="auto"/>
        <w:ind w:left="1134" w:hanging="283"/>
        <w:jc w:val="both"/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</w:pP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Pesquisa</w:t>
      </w:r>
      <w:r w:rsidR="00EE4DEA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 censitária, não é necessário o uso do TCLE pela inviabilidade metodológic</w:t>
      </w:r>
      <w:r w:rsidR="00A025D6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a de obtenção do consentimento: É dispensado o TCLE.</w:t>
      </w:r>
    </w:p>
    <w:p w14:paraId="5A60119E" w14:textId="658F2EFD" w:rsidR="00A025D6" w:rsidRPr="00C75675" w:rsidRDefault="00A025D6" w:rsidP="00A025D6">
      <w:pPr>
        <w:pStyle w:val="PargrafodaLista"/>
        <w:numPr>
          <w:ilvl w:val="1"/>
          <w:numId w:val="1"/>
        </w:numPr>
        <w:spacing w:before="100" w:beforeAutospacing="1" w:after="100" w:afterAutospacing="1" w:line="360" w:lineRule="auto"/>
        <w:ind w:left="1134" w:hanging="283"/>
        <w:jc w:val="both"/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</w:pP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Pesquisas cujo delineamento tem caráter </w:t>
      </w:r>
      <w:r w:rsidR="00984A02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 epidemiológico retrospectivo</w:t>
      </w: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 </w:t>
      </w:r>
      <w:r w:rsidR="00984A02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 </w:t>
      </w: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com coleta de dados de </w:t>
      </w:r>
      <w:r w:rsidR="009B5619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base de dados já constituída o </w:t>
      </w:r>
      <w:r w:rsidR="00984A02" w:rsidRPr="00C75675">
        <w:rPr>
          <w:rFonts w:ascii="Calibri" w:hAnsi="Calibri" w:cs="Calibri"/>
          <w:b/>
          <w:color w:val="FF0000"/>
          <w:sz w:val="22"/>
          <w:szCs w:val="22"/>
          <w:bdr w:val="none" w:sz="0" w:space="0" w:color="auto" w:frame="1"/>
        </w:rPr>
        <w:t>pode solicitar a dispensa do TCLE</w:t>
      </w:r>
      <w:r w:rsidR="00984A02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, entretanto </w:t>
      </w:r>
      <w:r w:rsidR="00984A02" w:rsidRPr="00C75675">
        <w:rPr>
          <w:rFonts w:ascii="Calibri" w:hAnsi="Calibri" w:cs="Calibri"/>
          <w:b/>
          <w:color w:val="FF0000"/>
          <w:sz w:val="22"/>
          <w:szCs w:val="22"/>
          <w:bdr w:val="none" w:sz="0" w:space="0" w:color="auto" w:frame="1"/>
        </w:rPr>
        <w:t>o CEP ava</w:t>
      </w:r>
      <w:r w:rsidRPr="00C75675">
        <w:rPr>
          <w:rFonts w:ascii="Calibri" w:hAnsi="Calibri" w:cs="Calibri"/>
          <w:b/>
          <w:color w:val="FF0000"/>
          <w:sz w:val="22"/>
          <w:szCs w:val="22"/>
          <w:bdr w:val="none" w:sz="0" w:space="0" w:color="auto" w:frame="1"/>
        </w:rPr>
        <w:t>liará cada caso individualmente</w:t>
      </w:r>
      <w:r w:rsidR="009B5619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.</w:t>
      </w:r>
    </w:p>
    <w:p w14:paraId="3290B5BD" w14:textId="77777777" w:rsidR="00A025D6" w:rsidRPr="00C75675" w:rsidRDefault="00A025D6" w:rsidP="00A025D6">
      <w:pPr>
        <w:pStyle w:val="PargrafodaLista"/>
        <w:spacing w:before="100" w:beforeAutospacing="1" w:after="100" w:afterAutospacing="1" w:line="360" w:lineRule="auto"/>
        <w:ind w:left="1134"/>
        <w:jc w:val="both"/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</w:pPr>
    </w:p>
    <w:p w14:paraId="7498D73E" w14:textId="77777777" w:rsidR="00984A02" w:rsidRPr="00C75675" w:rsidRDefault="00984A02" w:rsidP="00A025D6">
      <w:pPr>
        <w:pStyle w:val="PargrafodaLista"/>
        <w:numPr>
          <w:ilvl w:val="0"/>
          <w:numId w:val="1"/>
        </w:numPr>
        <w:spacing w:before="100" w:beforeAutospacing="1" w:after="100" w:afterAutospacing="1" w:line="360" w:lineRule="auto"/>
        <w:ind w:left="426" w:hanging="426"/>
        <w:jc w:val="both"/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</w:pP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Relato de caso: </w:t>
      </w:r>
      <w:r w:rsidR="00A025D6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 xml:space="preserve">Necessário o consentimento. A Carta Circular n° 166 de 2018 prevê que o  consentimento e o assentimento (quando for o caso) podem ser obtidos formalmente antes da apresentação da proposta na Plataforma Brasil, devendo ser assinado pelo participante (ou responsável legal) e anexados como tipo de documento “TCLE/Termo de assentimento”. Quando pertinente, serão solicitadas adequações aos termos </w:t>
      </w:r>
      <w:r w:rsidR="00A025D6"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lastRenderedPageBreak/>
        <w:t>apresentados, havendo necessidade de tomada de novo consentimento com a versão corrigida do documento.</w:t>
      </w:r>
    </w:p>
    <w:p w14:paraId="26865F95" w14:textId="77777777" w:rsidR="00BC58F8" w:rsidRPr="00C75675" w:rsidRDefault="00A025D6" w:rsidP="00151A81">
      <w:pPr>
        <w:spacing w:before="100" w:beforeAutospacing="1" w:after="100" w:afterAutospacing="1" w:line="360" w:lineRule="auto"/>
        <w:jc w:val="both"/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</w:pP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Observação</w:t>
      </w:r>
      <w:r w:rsidRPr="00C75675">
        <w:rPr>
          <w:rFonts w:ascii="Calibri" w:hAnsi="Calibri" w:cs="Calibri"/>
          <w:b/>
          <w:color w:val="FF0000"/>
          <w:sz w:val="22"/>
          <w:szCs w:val="22"/>
          <w:bdr w:val="none" w:sz="0" w:space="0" w:color="auto" w:frame="1"/>
        </w:rPr>
        <w:t>: nenhum dos casos acima dispensa apreciação ética</w:t>
      </w:r>
      <w:r w:rsidRP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. Todos devem ser submetidos para avaliação do Comitê de Ética em Pesquisa</w:t>
      </w:r>
      <w:r w:rsidR="00C75675">
        <w:rPr>
          <w:rFonts w:ascii="Calibri" w:hAnsi="Calibri" w:cs="Calibri"/>
          <w:color w:val="FF0000"/>
          <w:sz w:val="22"/>
          <w:szCs w:val="22"/>
          <w:bdr w:val="none" w:sz="0" w:space="0" w:color="auto" w:frame="1"/>
        </w:rPr>
        <w:t>.</w:t>
      </w:r>
    </w:p>
    <w:p w14:paraId="0C0DACED" w14:textId="77777777" w:rsidR="00BC58F8" w:rsidRDefault="00BC58F8" w:rsidP="00EE4DEA">
      <w:pPr>
        <w:spacing w:before="100" w:beforeAutospacing="1" w:after="100" w:afterAutospacing="1" w:line="360" w:lineRule="auto"/>
        <w:ind w:firstLine="709"/>
        <w:jc w:val="both"/>
        <w:rPr>
          <w:rFonts w:ascii="Calibri" w:hAnsi="Calibri" w:cs="Calibri"/>
          <w:b/>
          <w:bCs/>
          <w:color w:val="FF0000"/>
        </w:rPr>
      </w:pPr>
    </w:p>
    <w:p w14:paraId="03AFB2C1" w14:textId="77777777" w:rsidR="00BC58F8" w:rsidRDefault="00BC58F8" w:rsidP="00EE4DEA">
      <w:pPr>
        <w:spacing w:before="100" w:beforeAutospacing="1" w:after="100" w:afterAutospacing="1" w:line="360" w:lineRule="auto"/>
        <w:ind w:firstLine="709"/>
        <w:jc w:val="both"/>
        <w:rPr>
          <w:rFonts w:ascii="Calibri" w:hAnsi="Calibri" w:cs="Calibri"/>
          <w:b/>
          <w:bCs/>
          <w:color w:val="FF0000"/>
        </w:rPr>
      </w:pPr>
    </w:p>
    <w:p w14:paraId="06694180" w14:textId="77777777" w:rsidR="00BC58F8" w:rsidRPr="00F97563" w:rsidRDefault="00BC58F8" w:rsidP="00EE4DEA">
      <w:pPr>
        <w:spacing w:before="100" w:beforeAutospacing="1" w:after="100" w:afterAutospacing="1" w:line="360" w:lineRule="auto"/>
        <w:ind w:firstLine="709"/>
        <w:jc w:val="both"/>
        <w:rPr>
          <w:rFonts w:ascii="Calibri" w:hAnsi="Calibri" w:cs="Calibri"/>
          <w:b/>
          <w:bCs/>
          <w:color w:val="FF0000"/>
        </w:rPr>
      </w:pPr>
    </w:p>
    <w:p w14:paraId="0F02857F" w14:textId="77777777" w:rsidR="0081405A" w:rsidRPr="001C72C9" w:rsidRDefault="0081405A" w:rsidP="0081405A">
      <w:pPr>
        <w:spacing w:before="100" w:beforeAutospacing="1" w:after="100" w:afterAutospacing="1" w:line="360" w:lineRule="auto"/>
        <w:ind w:firstLine="709"/>
        <w:jc w:val="both"/>
        <w:rPr>
          <w:rFonts w:ascii="Calibri" w:hAnsi="Calibri" w:cs="Calibri"/>
          <w:b/>
          <w:bCs/>
          <w:color w:val="FF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01"/>
      </w:tblGrid>
      <w:tr w:rsidR="0081405A" w:rsidRPr="00B21785" w14:paraId="0EFCCDA7" w14:textId="77777777" w:rsidTr="00BC58F8">
        <w:trPr>
          <w:trHeight w:val="500"/>
        </w:trPr>
        <w:tc>
          <w:tcPr>
            <w:tcW w:w="2301" w:type="dxa"/>
          </w:tcPr>
          <w:p w14:paraId="6EC8233D" w14:textId="77777777" w:rsidR="0081405A" w:rsidRPr="00B21785" w:rsidRDefault="0081405A" w:rsidP="00984A02">
            <w:pPr>
              <w:spacing w:line="360" w:lineRule="auto"/>
              <w:jc w:val="center"/>
              <w:rPr>
                <w:rFonts w:ascii="Calibri" w:hAnsi="Calibri" w:cs="Calibri"/>
                <w:color w:val="FF0000"/>
              </w:rPr>
            </w:pPr>
          </w:p>
        </w:tc>
      </w:tr>
    </w:tbl>
    <w:p w14:paraId="136A4820" w14:textId="77777777" w:rsidR="0081405A" w:rsidRPr="000A6AB0" w:rsidRDefault="0081405A" w:rsidP="0081405A">
      <w:pPr>
        <w:tabs>
          <w:tab w:val="left" w:pos="360"/>
        </w:tabs>
        <w:spacing w:line="360" w:lineRule="auto"/>
        <w:jc w:val="both"/>
        <w:rPr>
          <w:rFonts w:ascii="Calibri" w:hAnsi="Calibri" w:cs="Calibri"/>
          <w:color w:val="FF0000"/>
          <w:lang w:eastAsia="en-US"/>
        </w:rPr>
      </w:pPr>
    </w:p>
    <w:p w14:paraId="6F5DBFE6" w14:textId="77777777" w:rsidR="00D80DB5" w:rsidRDefault="00D80DB5"/>
    <w:sectPr w:rsidR="00D80DB5" w:rsidSect="0081405A">
      <w:pgSz w:w="11907" w:h="16839" w:code="9"/>
      <w:pgMar w:top="1734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814897"/>
    <w:multiLevelType w:val="hybridMultilevel"/>
    <w:tmpl w:val="341448A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10922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405A"/>
    <w:rsid w:val="00151A81"/>
    <w:rsid w:val="00407D15"/>
    <w:rsid w:val="007507C1"/>
    <w:rsid w:val="0081405A"/>
    <w:rsid w:val="008A1ED6"/>
    <w:rsid w:val="00984A02"/>
    <w:rsid w:val="009B5619"/>
    <w:rsid w:val="009F200E"/>
    <w:rsid w:val="00A025D6"/>
    <w:rsid w:val="00BC58F8"/>
    <w:rsid w:val="00C75675"/>
    <w:rsid w:val="00D62295"/>
    <w:rsid w:val="00D80DB5"/>
    <w:rsid w:val="00E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A622B"/>
  <w15:docId w15:val="{BE673EBB-5D05-446C-AFDC-C593A9E1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4DEA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984A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0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354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Maria Fernanda Alves Rodrigues</cp:lastModifiedBy>
  <cp:revision>7</cp:revision>
  <dcterms:created xsi:type="dcterms:W3CDTF">2022-03-15T14:04:00Z</dcterms:created>
  <dcterms:modified xsi:type="dcterms:W3CDTF">2024-06-05T12:22:00Z</dcterms:modified>
</cp:coreProperties>
</file>